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7715DD1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FC0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7AB1C9A2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49183B">
        <w:rPr>
          <w:rStyle w:val="rvts15"/>
          <w:b/>
          <w:bCs/>
          <w:color w:val="333333"/>
          <w:sz w:val="26"/>
          <w:szCs w:val="26"/>
        </w:rPr>
        <w:t>судового розпорядника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5B8BCCF0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належний стан зали судового засідання і запрошує до неї учасників судового процесу;</w:t>
            </w:r>
          </w:p>
          <w:p w14:paraId="1D420C80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оголошує про вхід суду до зали судового засідання і вихід суду із неї;</w:t>
            </w:r>
          </w:p>
          <w:p w14:paraId="09E640E7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слідкує за дотриманням порядку особами, присутніми у залі судового засідання;</w:t>
            </w:r>
          </w:p>
          <w:p w14:paraId="61548C72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 від присутніх у залі учасників судового процесу та передає документи і матеріали суду під час судового засідання;</w:t>
            </w:r>
          </w:p>
          <w:p w14:paraId="039CE9E7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розпорядження головуючого про приведення до присяги перекладача, експерта;</w:t>
            </w:r>
          </w:p>
          <w:p w14:paraId="35C5F964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 до зали судового засідання свідків та виконує розпорядження головуючого про приведення їх до присяги;</w:t>
            </w:r>
          </w:p>
          <w:p w14:paraId="06FD4D32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інші розпорядження головуючого, пов’язані із забезпеченням умов, необхідних для розгляду адміністративної справи;</w:t>
            </w:r>
          </w:p>
          <w:p w14:paraId="3E871ECD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14:paraId="745FAA0C" w14:textId="60B57BAF" w:rsidR="005B6C22" w:rsidRDefault="0049183B" w:rsidP="0049183B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015E5C">
              <w:t>виконання доручень головуючого в адміністративній справі, доручень керівника апарату, його заступника, старшого судового розпорядника, що стосується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судового розпорядника.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27FBD5CB" w14:textId="720A5E0B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49183B">
              <w:t>4440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4F3065E8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>троковий трудовий договір (на час</w:t>
            </w:r>
            <w:r w:rsidR="0049183B">
              <w:t xml:space="preserve"> відсутності</w:t>
            </w:r>
            <w:r w:rsidR="00745F30" w:rsidRPr="00E5682A">
              <w:t xml:space="preserve"> основного працівника </w:t>
            </w:r>
            <w:r w:rsidR="0049183B">
              <w:t>Рехліцького Р.Р., який проходить військову службу за контрактом</w:t>
            </w:r>
            <w:r w:rsidR="00745F30" w:rsidRPr="00E5682A">
              <w:t>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C6ECBD1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>04 травня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611D1D34" w:rsidR="005B6C22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395BF3">
              <w:rPr>
                <w:b/>
                <w:bCs/>
              </w:rPr>
              <w:t>1</w:t>
            </w:r>
            <w:r w:rsidR="00B23849">
              <w:rPr>
                <w:b/>
                <w:bCs/>
              </w:rPr>
              <w:t>3</w:t>
            </w:r>
            <w:r w:rsidRPr="00395BF3">
              <w:rPr>
                <w:b/>
                <w:bCs/>
              </w:rPr>
              <w:t xml:space="preserve"> травня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lastRenderedPageBreak/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3810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183B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384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7DE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06BA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4219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6</cp:revision>
  <cp:lastPrinted>2020-12-16T11:38:00Z</cp:lastPrinted>
  <dcterms:created xsi:type="dcterms:W3CDTF">2021-04-22T12:05:00Z</dcterms:created>
  <dcterms:modified xsi:type="dcterms:W3CDTF">2021-04-27T09:20:00Z</dcterms:modified>
</cp:coreProperties>
</file>